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210A6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W.OSBORNE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(fl.1491-2)</w:t>
      </w:r>
    </w:p>
    <w:p w:rsidR="00210A6D" w:rsidRDefault="00210A6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210A6D" w:rsidRDefault="00210A6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0A6D" w:rsidRDefault="00210A6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0A6D" w:rsidRDefault="00210A6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1491-2</w:t>
      </w:r>
      <w:r>
        <w:rPr>
          <w:rFonts w:ascii="Times New Roman" w:hAnsi="Times New Roman" w:cs="Times New Roman"/>
          <w:sz w:val="24"/>
          <w:szCs w:val="24"/>
        </w:rPr>
        <w:tab/>
        <w:t>B.A.  (Alumni Cantab. vol.1 part 3 p.286)</w:t>
      </w:r>
    </w:p>
    <w:p w:rsidR="00210A6D" w:rsidRDefault="00210A6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0A6D" w:rsidRDefault="00210A6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0A6D" w:rsidRPr="00210A6D" w:rsidRDefault="00210A6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October 2015</w:t>
      </w:r>
      <w:bookmarkStart w:id="0" w:name="_GoBack"/>
      <w:bookmarkEnd w:id="0"/>
    </w:p>
    <w:sectPr w:rsidR="00210A6D" w:rsidRPr="00210A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A6D" w:rsidRDefault="00210A6D" w:rsidP="00564E3C">
      <w:pPr>
        <w:spacing w:after="0" w:line="240" w:lineRule="auto"/>
      </w:pPr>
      <w:r>
        <w:separator/>
      </w:r>
    </w:p>
  </w:endnote>
  <w:endnote w:type="continuationSeparator" w:id="0">
    <w:p w:rsidR="00210A6D" w:rsidRDefault="00210A6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10A6D">
      <w:rPr>
        <w:rFonts w:ascii="Times New Roman" w:hAnsi="Times New Roman" w:cs="Times New Roman"/>
        <w:noProof/>
        <w:sz w:val="24"/>
        <w:szCs w:val="24"/>
      </w:rPr>
      <w:t>30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A6D" w:rsidRDefault="00210A6D" w:rsidP="00564E3C">
      <w:pPr>
        <w:spacing w:after="0" w:line="240" w:lineRule="auto"/>
      </w:pPr>
      <w:r>
        <w:separator/>
      </w:r>
    </w:p>
  </w:footnote>
  <w:footnote w:type="continuationSeparator" w:id="0">
    <w:p w:rsidR="00210A6D" w:rsidRDefault="00210A6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A6D"/>
    <w:rsid w:val="00210A6D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C0243"/>
  <w15:chartTrackingRefBased/>
  <w15:docId w15:val="{8667C519-F0C7-4454-A936-3372E7BC9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2015-10-30T20:31:00Z</dcterms:created>
  <dcterms:modified xsi:type="dcterms:W3CDTF">2015-10-30T20:34:00Z</dcterms:modified>
</cp:coreProperties>
</file>